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0" w:rsidRPr="00CB1D97" w:rsidRDefault="00A15C40" w:rsidP="00A468D9">
      <w:pPr>
        <w:rPr>
          <w:rFonts w:ascii="Times New Roman" w:hAnsi="Times New Roman"/>
        </w:rPr>
      </w:pPr>
      <w:bookmarkStart w:id="0" w:name="_GoBack"/>
      <w:bookmarkEnd w:id="0"/>
    </w:p>
    <w:p w:rsidR="00A15C40" w:rsidRPr="00CB1D97" w:rsidRDefault="00A15C40" w:rsidP="00A15C40">
      <w:pPr>
        <w:rPr>
          <w:rFonts w:ascii="Times New Roman" w:hAnsi="Times New Roman"/>
        </w:rPr>
      </w:pPr>
    </w:p>
    <w:p w:rsidR="00820A97" w:rsidRPr="00CB1D97" w:rsidRDefault="00771238" w:rsidP="00A15C40">
      <w:pPr>
        <w:pStyle w:val="NoSpacing"/>
        <w:jc w:val="right"/>
        <w:rPr>
          <w:rFonts w:ascii="Times New Roman" w:hAnsi="Times New Roman"/>
        </w:rPr>
      </w:pPr>
      <w:r w:rsidRPr="00CB1D97">
        <w:rPr>
          <w:rFonts w:ascii="Times New Roman" w:hAnsi="Times New Roman"/>
        </w:rPr>
        <w:t xml:space="preserve">     </w:t>
      </w:r>
      <w:r w:rsidR="00820A97" w:rsidRPr="00CB1D97">
        <w:rPr>
          <w:rFonts w:ascii="Times New Roman" w:hAnsi="Times New Roman"/>
        </w:rPr>
        <w:t xml:space="preserve">       </w:t>
      </w:r>
    </w:p>
    <w:p w:rsidR="00A15C40" w:rsidRPr="00CB1D97" w:rsidRDefault="00576E5E" w:rsidP="00A15C40">
      <w:pPr>
        <w:pStyle w:val="NoSpacing"/>
        <w:jc w:val="right"/>
        <w:rPr>
          <w:rFonts w:ascii="Times New Roman" w:hAnsi="Times New Roman"/>
        </w:rPr>
      </w:pPr>
      <w:r w:rsidRPr="00CB1D97">
        <w:rPr>
          <w:rFonts w:ascii="Times New Roman" w:hAnsi="Times New Roman"/>
        </w:rPr>
        <w:t xml:space="preserve">               </w:t>
      </w:r>
      <w:r w:rsidR="00BB04AE" w:rsidRPr="00CB1D97">
        <w:rPr>
          <w:rFonts w:ascii="Times New Roman" w:hAnsi="Times New Roman"/>
        </w:rPr>
        <w:t>31</w:t>
      </w:r>
      <w:r w:rsidR="00BB04AE" w:rsidRPr="00CB1D97">
        <w:rPr>
          <w:rFonts w:ascii="Times New Roman" w:hAnsi="Times New Roman"/>
          <w:vertAlign w:val="superscript"/>
        </w:rPr>
        <w:t>st</w:t>
      </w:r>
      <w:r w:rsidR="00BB04AE" w:rsidRPr="00CB1D97">
        <w:rPr>
          <w:rFonts w:ascii="Times New Roman" w:hAnsi="Times New Roman"/>
        </w:rPr>
        <w:t xml:space="preserve"> Aug</w:t>
      </w:r>
      <w:r w:rsidR="004D455C" w:rsidRPr="00CB1D97">
        <w:rPr>
          <w:rFonts w:ascii="Times New Roman" w:hAnsi="Times New Roman"/>
        </w:rPr>
        <w:t>,</w:t>
      </w:r>
      <w:r w:rsidR="00F2130A" w:rsidRPr="00CB1D97">
        <w:rPr>
          <w:rFonts w:ascii="Times New Roman" w:hAnsi="Times New Roman"/>
        </w:rPr>
        <w:t xml:space="preserve"> 2021</w:t>
      </w:r>
    </w:p>
    <w:p w:rsidR="00A15C40" w:rsidRPr="00CB1D97" w:rsidRDefault="00A15C40" w:rsidP="00A15C40">
      <w:pPr>
        <w:pStyle w:val="NoSpacing"/>
        <w:jc w:val="center"/>
        <w:rPr>
          <w:rFonts w:ascii="Times New Roman" w:hAnsi="Times New Roman"/>
          <w:b/>
          <w:bCs/>
        </w:rPr>
      </w:pPr>
      <w:r w:rsidRPr="00CB1D97">
        <w:rPr>
          <w:rFonts w:ascii="Times New Roman" w:hAnsi="Times New Roman"/>
          <w:b/>
          <w:bCs/>
        </w:rPr>
        <w:t>PUBLIC NOTIFICATION</w:t>
      </w:r>
    </w:p>
    <w:p w:rsidR="00A15C40" w:rsidRPr="00CB1D97" w:rsidRDefault="00A15C40" w:rsidP="00A15C40">
      <w:pPr>
        <w:pStyle w:val="NoSpacing"/>
        <w:jc w:val="center"/>
        <w:rPr>
          <w:rFonts w:ascii="Times New Roman" w:hAnsi="Times New Roman"/>
        </w:rPr>
      </w:pPr>
    </w:p>
    <w:p w:rsidR="00A15C40" w:rsidRPr="00CB1D97" w:rsidRDefault="00A15C40" w:rsidP="00A15C40">
      <w:pPr>
        <w:pStyle w:val="NoSpacing"/>
        <w:jc w:val="center"/>
        <w:rPr>
          <w:rFonts w:ascii="Times New Roman" w:hAnsi="Times New Roman"/>
        </w:rPr>
      </w:pPr>
      <w:r w:rsidRPr="00CB1D97">
        <w:rPr>
          <w:rFonts w:ascii="Times New Roman" w:hAnsi="Times New Roman"/>
        </w:rPr>
        <w:t>Inviting Opposition/Objection for Registration of Copyright &amp; Related Rights Works</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hAnsi="Times New Roman"/>
        </w:rPr>
        <w:t>This is to inform the general public and all interested parties that the Department of Intellectual Property (</w:t>
      </w:r>
      <w:proofErr w:type="spellStart"/>
      <w:r w:rsidRPr="00CB1D97">
        <w:rPr>
          <w:rFonts w:ascii="Times New Roman" w:hAnsi="Times New Roman"/>
        </w:rPr>
        <w:t>DoIP</w:t>
      </w:r>
      <w:proofErr w:type="spellEnd"/>
      <w:r w:rsidRPr="00CB1D97">
        <w:rPr>
          <w:rFonts w:ascii="Times New Roman" w:hAnsi="Times New Roman"/>
        </w:rPr>
        <w:t xml:space="preserve">), </w:t>
      </w:r>
      <w:proofErr w:type="spellStart"/>
      <w:r w:rsidRPr="00CB1D97">
        <w:rPr>
          <w:rFonts w:ascii="Times New Roman" w:hAnsi="Times New Roman"/>
        </w:rPr>
        <w:t>MoEA</w:t>
      </w:r>
      <w:proofErr w:type="spellEnd"/>
      <w:r w:rsidRPr="00CB1D97">
        <w:rPr>
          <w:rFonts w:ascii="Times New Roman" w:hAnsi="Times New Roman"/>
        </w:rPr>
        <w:t xml:space="preserve"> has received an application for the voluntary deposit and registration of their copyright and related rights from the following author/owner: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b/>
          <w:bCs/>
        </w:rPr>
        <w:t>Details of the Application:</w:t>
      </w:r>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Author(s)</w:t>
      </w:r>
      <w:r w:rsidR="007A052B" w:rsidRPr="00CB1D97">
        <w:rPr>
          <w:rFonts w:ascii="Times New Roman" w:eastAsia="Times New Roman" w:hAnsi="Times New Roman"/>
        </w:rPr>
        <w:t xml:space="preserve">:             </w:t>
      </w:r>
      <w:r w:rsidR="00BB04AE">
        <w:rPr>
          <w:rFonts w:ascii="Times New Roman" w:eastAsia="Times New Roman" w:hAnsi="Times New Roman"/>
        </w:rPr>
        <w:t xml:space="preserve">       </w:t>
      </w:r>
      <w:r w:rsidR="004D455C" w:rsidRPr="00CB1D97">
        <w:rPr>
          <w:rFonts w:ascii="Times New Roman" w:eastAsia="Times New Roman" w:hAnsi="Times New Roman"/>
        </w:rPr>
        <w:t>Mr.</w:t>
      </w:r>
      <w:r w:rsidR="00CB1D97" w:rsidRPr="00CB1D97">
        <w:rPr>
          <w:rFonts w:ascii="Times New Roman" w:eastAsia="Times New Roman" w:hAnsi="Times New Roman"/>
        </w:rPr>
        <w:t xml:space="preserve"> </w:t>
      </w:r>
      <w:proofErr w:type="spellStart"/>
      <w:r w:rsidR="00CB1D97" w:rsidRPr="00CB1D97">
        <w:rPr>
          <w:rFonts w:ascii="Times New Roman" w:eastAsia="Times New Roman" w:hAnsi="Times New Roman"/>
        </w:rPr>
        <w:t>Pema</w:t>
      </w:r>
      <w:proofErr w:type="spellEnd"/>
      <w:r w:rsidR="004D455C" w:rsidRPr="00CB1D97">
        <w:rPr>
          <w:rFonts w:ascii="Times New Roman" w:eastAsia="Times New Roman" w:hAnsi="Times New Roman"/>
        </w:rPr>
        <w:t xml:space="preserve"> </w:t>
      </w:r>
      <w:proofErr w:type="spellStart"/>
      <w:r w:rsidR="00576E5E" w:rsidRPr="00CB1D97">
        <w:rPr>
          <w:rFonts w:ascii="Times New Roman" w:eastAsia="Times New Roman" w:hAnsi="Times New Roman"/>
        </w:rPr>
        <w:t>Wangchuk</w:t>
      </w:r>
      <w:proofErr w:type="spellEnd"/>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Owner(s)</w:t>
      </w:r>
      <w:r w:rsidR="00FC0E35" w:rsidRPr="00CB1D97">
        <w:rPr>
          <w:rFonts w:ascii="Times New Roman" w:eastAsia="Times New Roman" w:hAnsi="Times New Roman"/>
        </w:rPr>
        <w:t>:</w:t>
      </w:r>
      <w:r w:rsidR="00FC0E35" w:rsidRPr="00CB1D97">
        <w:rPr>
          <w:rFonts w:ascii="Times New Roman" w:eastAsia="Times New Roman" w:hAnsi="Times New Roman"/>
        </w:rPr>
        <w:tab/>
      </w:r>
      <w:r w:rsidR="004D455C" w:rsidRPr="00CB1D97">
        <w:rPr>
          <w:rFonts w:ascii="Times New Roman" w:eastAsia="Times New Roman" w:hAnsi="Times New Roman"/>
        </w:rPr>
        <w:t xml:space="preserve">Mr. </w:t>
      </w:r>
      <w:proofErr w:type="spellStart"/>
      <w:r w:rsidR="00CB1D97" w:rsidRPr="00CB1D97">
        <w:rPr>
          <w:rFonts w:ascii="Times New Roman" w:eastAsia="Times New Roman" w:hAnsi="Times New Roman"/>
        </w:rPr>
        <w:t>Pema</w:t>
      </w:r>
      <w:proofErr w:type="spellEnd"/>
      <w:r w:rsidR="00CB1D97" w:rsidRPr="00CB1D97">
        <w:rPr>
          <w:rFonts w:ascii="Times New Roman" w:eastAsia="Times New Roman" w:hAnsi="Times New Roman"/>
        </w:rPr>
        <w:t xml:space="preserve"> </w:t>
      </w:r>
      <w:proofErr w:type="spellStart"/>
      <w:r w:rsidR="00576E5E" w:rsidRPr="00CB1D97">
        <w:rPr>
          <w:rFonts w:ascii="Times New Roman" w:eastAsia="Times New Roman" w:hAnsi="Times New Roman"/>
        </w:rPr>
        <w:t>Wangchuk</w:t>
      </w:r>
      <w:proofErr w:type="spellEnd"/>
    </w:p>
    <w:p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Title of the Work</w:t>
      </w:r>
      <w:r w:rsidRPr="00CB1D97">
        <w:rPr>
          <w:rFonts w:ascii="Times New Roman" w:eastAsia="Times New Roman" w:hAnsi="Times New Roman"/>
        </w:rPr>
        <w:t xml:space="preserve">: </w:t>
      </w:r>
      <w:r w:rsidRPr="00CB1D97">
        <w:rPr>
          <w:rFonts w:ascii="Times New Roman" w:eastAsia="Times New Roman" w:hAnsi="Times New Roman"/>
        </w:rPr>
        <w:tab/>
      </w:r>
      <w:proofErr w:type="spellStart"/>
      <w:r w:rsidR="00CB1D97" w:rsidRPr="00CB1D97">
        <w:rPr>
          <w:rFonts w:ascii="Times New Roman" w:eastAsia="Times New Roman" w:hAnsi="Times New Roman"/>
        </w:rPr>
        <w:t>OpGoal</w:t>
      </w:r>
      <w:proofErr w:type="spellEnd"/>
      <w:r w:rsidR="00CB1D97" w:rsidRPr="00CB1D97">
        <w:rPr>
          <w:rFonts w:ascii="Times New Roman" w:eastAsia="Times New Roman" w:hAnsi="Times New Roman"/>
        </w:rPr>
        <w:t xml:space="preserve"> (App/platform operator)</w:t>
      </w:r>
    </w:p>
    <w:p w:rsidR="00CB1D97" w:rsidRPr="00CB1D97" w:rsidRDefault="00A15C40" w:rsidP="00CB1D97">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Category of the Work</w:t>
      </w:r>
      <w:r w:rsidRPr="00CB1D97">
        <w:rPr>
          <w:rFonts w:ascii="Times New Roman" w:eastAsia="Times New Roman" w:hAnsi="Times New Roman"/>
        </w:rPr>
        <w:t>:</w:t>
      </w:r>
      <w:r w:rsidRPr="00CB1D97">
        <w:rPr>
          <w:rFonts w:ascii="Times New Roman" w:eastAsia="Times New Roman" w:hAnsi="Times New Roman"/>
        </w:rPr>
        <w:tab/>
      </w:r>
      <w:r w:rsidR="00576E5E" w:rsidRPr="00CB1D97">
        <w:rPr>
          <w:rFonts w:ascii="Times New Roman" w:eastAsia="Times New Roman" w:hAnsi="Times New Roman"/>
        </w:rPr>
        <w:t>Literary Works</w:t>
      </w:r>
    </w:p>
    <w:p w:rsidR="00535C92" w:rsidRPr="00535C92" w:rsidRDefault="00A15C40" w:rsidP="00CB1D97">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Description of the Work</w:t>
      </w:r>
      <w:r w:rsidRPr="00CB1D97">
        <w:rPr>
          <w:rFonts w:ascii="Times New Roman" w:eastAsia="Times New Roman" w:hAnsi="Times New Roman"/>
        </w:rPr>
        <w:t xml:space="preserve">: </w:t>
      </w:r>
      <w:r w:rsidRPr="00CB1D97">
        <w:rPr>
          <w:rFonts w:ascii="Times New Roman" w:eastAsia="Times New Roman" w:hAnsi="Times New Roman"/>
        </w:rPr>
        <w:tab/>
      </w:r>
      <w:r w:rsidR="00FC0E35" w:rsidRPr="00CB1D97">
        <w:rPr>
          <w:rFonts w:ascii="Times New Roman" w:eastAsia="Times New Roman" w:hAnsi="Times New Roman"/>
          <w:highlight w:val="yellow"/>
        </w:rPr>
        <w:t xml:space="preserve">  </w:t>
      </w:r>
      <w:r w:rsidR="00CB1D97" w:rsidRPr="00CB1D97">
        <w:rPr>
          <w:rFonts w:ascii="Times New Roman" w:hAnsi="Times New Roman"/>
        </w:rPr>
        <w:t xml:space="preserve">OPGOAL is new and dynamic online app which can protect and boost the ideas of individual users. OPGOAL </w:t>
      </w:r>
      <w:r w:rsidR="00CB1D97" w:rsidRPr="00CB1D97">
        <w:rPr>
          <w:rFonts w:ascii="Times New Roman" w:hAnsi="Times New Roman"/>
          <w:b/>
          <w:bCs/>
          <w:i/>
          <w:iCs/>
          <w:u w:val="single"/>
        </w:rPr>
        <w:t>restricts duplication</w:t>
      </w:r>
      <w:r w:rsidR="00CB1D97" w:rsidRPr="00CB1D97">
        <w:rPr>
          <w:rFonts w:ascii="Times New Roman" w:hAnsi="Times New Roman"/>
        </w:rPr>
        <w:t xml:space="preserve"> of the content as the content will </w:t>
      </w:r>
      <w:r w:rsidR="00CB1D97" w:rsidRPr="00CB1D97">
        <w:rPr>
          <w:rFonts w:ascii="Times New Roman" w:hAnsi="Times New Roman"/>
          <w:b/>
          <w:bCs/>
          <w:i/>
          <w:iCs/>
          <w:u w:val="single"/>
        </w:rPr>
        <w:t>earn the up loader certain income without set of conditions</w:t>
      </w:r>
      <w:r w:rsidR="00CB1D97" w:rsidRPr="00CB1D97">
        <w:rPr>
          <w:rFonts w:ascii="Times New Roman" w:hAnsi="Times New Roman"/>
        </w:rPr>
        <w:t>. OPGOAL will act as income generation source. The user can either save the money or withdraw the amount he earned from his post.</w:t>
      </w:r>
    </w:p>
    <w:p w:rsidR="00535C92" w:rsidRDefault="00CB1D97" w:rsidP="00535C92">
      <w:pPr>
        <w:spacing w:before="100" w:beforeAutospacing="1" w:after="100" w:afterAutospacing="1" w:line="240" w:lineRule="auto"/>
        <w:ind w:left="3600"/>
        <w:jc w:val="both"/>
        <w:rPr>
          <w:rFonts w:ascii="Times New Roman" w:hAnsi="Times New Roman"/>
        </w:rPr>
      </w:pPr>
      <w:r w:rsidRPr="00CB1D97">
        <w:rPr>
          <w:rFonts w:ascii="Times New Roman" w:hAnsi="Times New Roman"/>
        </w:rPr>
        <w:t xml:space="preserve">OPGOAL has a feature of </w:t>
      </w:r>
      <w:r w:rsidRPr="00CB1D97">
        <w:rPr>
          <w:rFonts w:ascii="Times New Roman" w:hAnsi="Times New Roman"/>
          <w:b/>
          <w:bCs/>
          <w:i/>
          <w:iCs/>
          <w:u w:val="single"/>
        </w:rPr>
        <w:t>getting ownership</w:t>
      </w:r>
      <w:r w:rsidRPr="00CB1D97">
        <w:rPr>
          <w:rFonts w:ascii="Times New Roman" w:hAnsi="Times New Roman"/>
        </w:rPr>
        <w:t xml:space="preserve"> of the content. For instance, if user A has a video posted and is trending and earning good value, then user B wants to buy the product upon agreement of user A. User A will be paid certain percent from the amount paid by user B by OPGOAL owner. The whole transition will be monitored by RMA gateway. In a way user B will have the ownership of the video. Successively, the ownership can be changed until the number of viewers gets sealed. Ultimately the video will be branded and will cost exclusively high. However, it shall not be barred from getting ownership if the buyer is willing to buy the video. OPGOAL has</w:t>
      </w:r>
      <w:r w:rsidR="00535C92">
        <w:rPr>
          <w:rFonts w:ascii="Times New Roman" w:hAnsi="Times New Roman"/>
        </w:rPr>
        <w:t xml:space="preserve"> systematic payment mode.</w:t>
      </w:r>
    </w:p>
    <w:p w:rsidR="00CB1D97" w:rsidRPr="00CB1D97" w:rsidRDefault="00CB1D97" w:rsidP="00535C92">
      <w:pPr>
        <w:spacing w:before="100" w:beforeAutospacing="1" w:after="100" w:afterAutospacing="1" w:line="240" w:lineRule="auto"/>
        <w:ind w:left="3600"/>
        <w:jc w:val="both"/>
        <w:rPr>
          <w:rFonts w:ascii="Times New Roman" w:eastAsia="Times New Roman" w:hAnsi="Times New Roman"/>
        </w:rPr>
      </w:pPr>
      <w:r w:rsidRPr="00CB1D97">
        <w:rPr>
          <w:rFonts w:ascii="Times New Roman" w:hAnsi="Times New Roman"/>
        </w:rPr>
        <w:t xml:space="preserve">OPGOAL will pay the primary content up loader certain amount from the investment made by viewers. After getting ownership of the content from primary user, OPGOAL will pay certain amount calculated in percentage to all the owners until the video gets branded. </w:t>
      </w:r>
      <w:r w:rsidRPr="00CB1D97">
        <w:rPr>
          <w:rFonts w:ascii="Times New Roman" w:hAnsi="Times New Roman"/>
          <w:b/>
          <w:bCs/>
          <w:i/>
          <w:iCs/>
          <w:u w:val="single"/>
        </w:rPr>
        <w:t xml:space="preserve">The primary content up loader and last owner will earn certain percent annually for certain number of years. </w:t>
      </w:r>
    </w:p>
    <w:p w:rsidR="00A15C40" w:rsidRPr="00CB1D97" w:rsidRDefault="00A15C40" w:rsidP="00CB1D97">
      <w:pPr>
        <w:spacing w:before="100" w:beforeAutospacing="1" w:after="100" w:afterAutospacing="1" w:line="240" w:lineRule="auto"/>
        <w:ind w:left="3600"/>
        <w:jc w:val="both"/>
        <w:rPr>
          <w:rFonts w:ascii="Times New Roman" w:eastAsia="Times New Roman" w:hAnsi="Times New Roman"/>
        </w:rPr>
      </w:pPr>
    </w:p>
    <w:p w:rsidR="00CB1D97" w:rsidRPr="00CB1D97" w:rsidRDefault="00CB1D97" w:rsidP="00A15C40">
      <w:pPr>
        <w:spacing w:before="100" w:beforeAutospacing="1" w:after="100" w:afterAutospacing="1" w:line="240" w:lineRule="auto"/>
        <w:jc w:val="both"/>
        <w:rPr>
          <w:rFonts w:ascii="Times New Roman" w:eastAsia="Times New Roman" w:hAnsi="Times New Roman"/>
        </w:rPr>
      </w:pPr>
    </w:p>
    <w:p w:rsidR="00CB1D97" w:rsidRPr="00CB1D97" w:rsidRDefault="00CB1D97" w:rsidP="00A15C40">
      <w:pPr>
        <w:spacing w:before="100" w:beforeAutospacing="1" w:after="100" w:afterAutospacing="1" w:line="240" w:lineRule="auto"/>
        <w:jc w:val="both"/>
        <w:rPr>
          <w:rFonts w:ascii="Times New Roman" w:eastAsia="Times New Roman" w:hAnsi="Times New Roman"/>
        </w:rPr>
      </w:pP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 xml:space="preserve">The </w:t>
      </w:r>
      <w:proofErr w:type="spellStart"/>
      <w:r w:rsidRPr="00CB1D97">
        <w:rPr>
          <w:rFonts w:ascii="Times New Roman" w:eastAsia="Times New Roman" w:hAnsi="Times New Roman"/>
        </w:rPr>
        <w:t>DoIP</w:t>
      </w:r>
      <w:proofErr w:type="spellEnd"/>
      <w:r w:rsidRPr="00CB1D97">
        <w:rPr>
          <w:rFonts w:ascii="Times New Roman" w:eastAsia="Times New Roman" w:hAnsi="Times New Roman"/>
        </w:rPr>
        <w:t xml:space="preserve"> would like to invite through this notification, opposition/objection to the application for registration of the above work. The opposition/objection should be</w:t>
      </w:r>
      <w:r w:rsidR="006119D5" w:rsidRPr="00CB1D97">
        <w:rPr>
          <w:rFonts w:ascii="Times New Roman" w:eastAsia="Times New Roman" w:hAnsi="Times New Roman"/>
        </w:rPr>
        <w:t xml:space="preserve"> filed with the </w:t>
      </w:r>
      <w:proofErr w:type="spellStart"/>
      <w:r w:rsidR="006119D5" w:rsidRPr="00CB1D97">
        <w:rPr>
          <w:rFonts w:ascii="Times New Roman" w:eastAsia="Times New Roman" w:hAnsi="Times New Roman"/>
        </w:rPr>
        <w:t>DoIP</w:t>
      </w:r>
      <w:proofErr w:type="spellEnd"/>
      <w:r w:rsidR="006119D5" w:rsidRPr="00CB1D97">
        <w:rPr>
          <w:rFonts w:ascii="Times New Roman" w:eastAsia="Times New Roman" w:hAnsi="Times New Roman"/>
        </w:rPr>
        <w:t xml:space="preserve"> within 15</w:t>
      </w:r>
      <w:r w:rsidR="00D610EB" w:rsidRPr="00CB1D97">
        <w:rPr>
          <w:rFonts w:ascii="Times New Roman" w:eastAsia="Times New Roman" w:hAnsi="Times New Roman"/>
        </w:rPr>
        <w:t xml:space="preserve"> </w:t>
      </w:r>
      <w:r w:rsidR="006119D5" w:rsidRPr="00CB1D97">
        <w:rPr>
          <w:rFonts w:ascii="Times New Roman" w:eastAsia="Times New Roman" w:hAnsi="Times New Roman"/>
        </w:rPr>
        <w:t>wor</w:t>
      </w:r>
      <w:r w:rsidR="00D610EB" w:rsidRPr="00CB1D97">
        <w:rPr>
          <w:rFonts w:ascii="Times New Roman" w:eastAsia="Times New Roman" w:hAnsi="Times New Roman"/>
        </w:rPr>
        <w:t>king days</w:t>
      </w:r>
      <w:r w:rsidRPr="00CB1D97">
        <w:rPr>
          <w:rFonts w:ascii="Times New Roman" w:eastAsia="Times New Roman" w:hAnsi="Times New Roman"/>
        </w:rPr>
        <w:t xml:space="preserve"> from the date of publication of this notification.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If there are no oppositions/objections filed within the stipulated time length, the application will be accepted for registration and accordingly issue a certificate of registration thereafter.</w:t>
      </w:r>
    </w:p>
    <w:p w:rsidR="00A15C40" w:rsidRPr="00CB1D97" w:rsidRDefault="00A15C40" w:rsidP="00A15C40">
      <w:pPr>
        <w:spacing w:after="0" w:line="240" w:lineRule="auto"/>
        <w:rPr>
          <w:rFonts w:ascii="Times New Roman" w:eastAsia="Times New Roman" w:hAnsi="Times New Roman"/>
        </w:rPr>
      </w:pPr>
      <w:r w:rsidRPr="00CB1D97">
        <w:rPr>
          <w:rFonts w:ascii="Times New Roman" w:eastAsia="Times New Roman" w:hAnsi="Times New Roman"/>
        </w:rPr>
        <w:t xml:space="preserve">For further details, please contact the Copyright Division, </w:t>
      </w:r>
      <w:proofErr w:type="spellStart"/>
      <w:r w:rsidRPr="00CB1D97">
        <w:rPr>
          <w:rFonts w:ascii="Times New Roman" w:eastAsia="Times New Roman" w:hAnsi="Times New Roman"/>
        </w:rPr>
        <w:t>DoIP</w:t>
      </w:r>
      <w:proofErr w:type="spellEnd"/>
      <w:r w:rsidRPr="00CB1D97">
        <w:rPr>
          <w:rFonts w:ascii="Times New Roman" w:eastAsia="Times New Roman" w:hAnsi="Times New Roman"/>
        </w:rPr>
        <w:t xml:space="preserve">, </w:t>
      </w:r>
      <w:proofErr w:type="spellStart"/>
      <w:proofErr w:type="gramStart"/>
      <w:r w:rsidRPr="00CB1D97">
        <w:rPr>
          <w:rFonts w:ascii="Times New Roman" w:eastAsia="Times New Roman" w:hAnsi="Times New Roman"/>
        </w:rPr>
        <w:t>MoEA</w:t>
      </w:r>
      <w:proofErr w:type="spellEnd"/>
      <w:proofErr w:type="gramEnd"/>
      <w:r w:rsidRPr="00CB1D97">
        <w:rPr>
          <w:rFonts w:ascii="Times New Roman" w:eastAsia="Times New Roman" w:hAnsi="Times New Roman"/>
        </w:rPr>
        <w:t xml:space="preserve"> at telephone no.: 335233 or email: </w:t>
      </w:r>
      <w:hyperlink r:id="rId8" w:history="1">
        <w:r w:rsidR="00DF19D2" w:rsidRPr="00CB1D97">
          <w:rPr>
            <w:rStyle w:val="Hyperlink"/>
            <w:rFonts w:ascii="Times New Roman" w:eastAsia="Times New Roman" w:hAnsi="Times New Roman"/>
          </w:rPr>
          <w:t>utenzin@moea.gov.bt</w:t>
        </w:r>
      </w:hyperlink>
      <w:r w:rsidRPr="00CB1D97">
        <w:rPr>
          <w:rFonts w:ascii="Times New Roman" w:eastAsia="Times New Roman" w:hAnsi="Times New Roman"/>
        </w:rPr>
        <w:t xml:space="preserve"> or </w:t>
      </w:r>
      <w:r w:rsidRPr="00CB1D97">
        <w:rPr>
          <w:rFonts w:ascii="Times New Roman" w:eastAsia="Times New Roman" w:hAnsi="Times New Roman"/>
          <w:noProof/>
          <w:lang w:bidi="bo-CN"/>
        </w:rPr>
        <w:drawing>
          <wp:inline distT="0" distB="0" distL="0" distR="0">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CB1D97">
          <w:rPr>
            <w:rStyle w:val="Hyperlink"/>
            <w:rFonts w:ascii="Times New Roman" w:eastAsia="Times New Roman" w:hAnsi="Times New Roman"/>
          </w:rPr>
          <w:t>twangmo@moea.gov.bt</w:t>
        </w:r>
      </w:hyperlink>
      <w:r w:rsidR="00820A97" w:rsidRPr="00CB1D97">
        <w:rPr>
          <w:rFonts w:ascii="Times New Roman" w:eastAsia="Times New Roman" w:hAnsi="Times New Roman"/>
        </w:rPr>
        <w:t xml:space="preserve"> </w:t>
      </w:r>
    </w:p>
    <w:p w:rsidR="00A15C40" w:rsidRPr="00CB1D97" w:rsidRDefault="00A15C40" w:rsidP="00A15C40">
      <w:pPr>
        <w:spacing w:before="100" w:beforeAutospacing="1" w:after="100" w:afterAutospacing="1" w:line="240" w:lineRule="auto"/>
        <w:jc w:val="both"/>
        <w:rPr>
          <w:rFonts w:ascii="Times New Roman" w:eastAsia="Times New Roman" w:hAnsi="Times New Roman"/>
        </w:rPr>
      </w:pPr>
    </w:p>
    <w:sectPr w:rsidR="00A15C40" w:rsidRPr="00CB1D97"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C7" w:rsidRDefault="002D2DC7" w:rsidP="004034E3">
      <w:pPr>
        <w:spacing w:after="0" w:line="240" w:lineRule="auto"/>
      </w:pPr>
      <w:r>
        <w:separator/>
      </w:r>
    </w:p>
  </w:endnote>
  <w:endnote w:type="continuationSeparator" w:id="0">
    <w:p w:rsidR="002D2DC7" w:rsidRDefault="002D2DC7" w:rsidP="0040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C7" w:rsidRDefault="002D2DC7" w:rsidP="004034E3">
      <w:pPr>
        <w:spacing w:after="0" w:line="240" w:lineRule="auto"/>
      </w:pPr>
      <w:r>
        <w:separator/>
      </w:r>
    </w:p>
  </w:footnote>
  <w:footnote w:type="continuationSeparator" w:id="0">
    <w:p w:rsidR="002D2DC7" w:rsidRDefault="002D2DC7" w:rsidP="0040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820A97"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lang w:bidi="bo-CN"/>
      </w:rPr>
      <w:drawing>
        <wp:anchor distT="0" distB="0" distL="114300" distR="114300" simplePos="0" relativeHeight="251666944" behindDoc="1" locked="0" layoutInCell="1" allowOverlap="1">
          <wp:simplePos x="0" y="0"/>
          <wp:positionH relativeFrom="column">
            <wp:posOffset>4680585</wp:posOffset>
          </wp:positionH>
          <wp:positionV relativeFrom="paragraph">
            <wp:posOffset>-457200</wp:posOffset>
          </wp:positionV>
          <wp:extent cx="1724025" cy="2121535"/>
          <wp:effectExtent l="19050" t="0" r="9525" b="0"/>
          <wp:wrapTight wrapText="bothSides">
            <wp:wrapPolygon edited="0">
              <wp:start x="-239" y="0"/>
              <wp:lineTo x="-239" y="21335"/>
              <wp:lineTo x="21719" y="21335"/>
              <wp:lineTo x="21719" y="0"/>
              <wp:lineTo x="-239"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121535"/>
                  </a:xfrm>
                  <a:prstGeom prst="rect">
                    <a:avLst/>
                  </a:prstGeom>
                  <a:noFill/>
                  <a:ln>
                    <a:noFill/>
                  </a:ln>
                </pic:spPr>
              </pic:pic>
            </a:graphicData>
          </a:graphic>
        </wp:anchor>
      </w:drawing>
    </w:r>
    <w:r w:rsidR="00166D34">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left:0;text-align:left;margin-left:69.75pt;margin-top:-10.5pt;width:321pt;height:75.75pt;z-index:251657728;mso-position-horizontal-relative:text;mso-position-vertical-relative:text"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347C72" w:rsidRDefault="00166D34" w:rsidP="004034E3">
    <w:pPr>
      <w:widowControl w:val="0"/>
      <w:tabs>
        <w:tab w:val="center" w:pos="6374"/>
      </w:tabs>
      <w:autoSpaceDE w:val="0"/>
      <w:autoSpaceDN w:val="0"/>
      <w:adjustRightInd w:val="0"/>
      <w:jc w:val="center"/>
    </w:pPr>
    <w:r w:rsidRPr="00166D34">
      <w:rPr>
        <w:rFonts w:ascii="Cambria" w:eastAsia="Times New Roman" w:hAnsi="Cambria"/>
        <w:noProof/>
        <w:color w:val="4F81BD"/>
        <w:sz w:val="24"/>
        <w:szCs w:val="24"/>
      </w:rPr>
      <w:pict>
        <v:shape id="_x0000_s2051" type="#_x0000_t202" style="position:absolute;left:0;text-align:left;margin-left:72.75pt;margin-top:25.7pt;width:331.5pt;height:73.5pt;z-index:251658752"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820A97" w:rsidP="00820A97">
    <w:pPr>
      <w:pStyle w:val="Header"/>
      <w:tabs>
        <w:tab w:val="clear" w:pos="4680"/>
        <w:tab w:val="clear" w:pos="9360"/>
        <w:tab w:val="left" w:pos="86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applyBreakingRules/>
  </w:compat>
  <w:rsids>
    <w:rsidRoot w:val="005C7C35"/>
    <w:rsid w:val="00025221"/>
    <w:rsid w:val="0004153F"/>
    <w:rsid w:val="00042965"/>
    <w:rsid w:val="00053295"/>
    <w:rsid w:val="0006155E"/>
    <w:rsid w:val="000A5F8A"/>
    <w:rsid w:val="000B1FBF"/>
    <w:rsid w:val="000B2BD3"/>
    <w:rsid w:val="000B3BD0"/>
    <w:rsid w:val="000B4643"/>
    <w:rsid w:val="000C489B"/>
    <w:rsid w:val="000D1B66"/>
    <w:rsid w:val="000E3C67"/>
    <w:rsid w:val="000F02D3"/>
    <w:rsid w:val="0011399B"/>
    <w:rsid w:val="00126C87"/>
    <w:rsid w:val="00135340"/>
    <w:rsid w:val="00140389"/>
    <w:rsid w:val="00153E85"/>
    <w:rsid w:val="001658E3"/>
    <w:rsid w:val="00166D34"/>
    <w:rsid w:val="00170E88"/>
    <w:rsid w:val="00176B36"/>
    <w:rsid w:val="0017743E"/>
    <w:rsid w:val="00186FE4"/>
    <w:rsid w:val="001A7FCA"/>
    <w:rsid w:val="001B1A63"/>
    <w:rsid w:val="001C5507"/>
    <w:rsid w:val="001D5BB3"/>
    <w:rsid w:val="001D748E"/>
    <w:rsid w:val="001F1961"/>
    <w:rsid w:val="00213652"/>
    <w:rsid w:val="0023544A"/>
    <w:rsid w:val="0025799E"/>
    <w:rsid w:val="002873B8"/>
    <w:rsid w:val="002A40AF"/>
    <w:rsid w:val="002A5F26"/>
    <w:rsid w:val="002B59E7"/>
    <w:rsid w:val="002B7D26"/>
    <w:rsid w:val="002B7FF0"/>
    <w:rsid w:val="002D2DC7"/>
    <w:rsid w:val="002D5A9D"/>
    <w:rsid w:val="002D6EB4"/>
    <w:rsid w:val="002E128B"/>
    <w:rsid w:val="002E6858"/>
    <w:rsid w:val="0033102B"/>
    <w:rsid w:val="003332DD"/>
    <w:rsid w:val="003371E4"/>
    <w:rsid w:val="003411E8"/>
    <w:rsid w:val="00343E31"/>
    <w:rsid w:val="00347C72"/>
    <w:rsid w:val="003639A2"/>
    <w:rsid w:val="003678AF"/>
    <w:rsid w:val="00387171"/>
    <w:rsid w:val="00390A56"/>
    <w:rsid w:val="003953B7"/>
    <w:rsid w:val="003B0A15"/>
    <w:rsid w:val="003C1610"/>
    <w:rsid w:val="003C799F"/>
    <w:rsid w:val="003D5165"/>
    <w:rsid w:val="004034E3"/>
    <w:rsid w:val="00412EFA"/>
    <w:rsid w:val="00424FBA"/>
    <w:rsid w:val="00427E33"/>
    <w:rsid w:val="00435F96"/>
    <w:rsid w:val="00437AF6"/>
    <w:rsid w:val="00441593"/>
    <w:rsid w:val="00472C8D"/>
    <w:rsid w:val="00475BAE"/>
    <w:rsid w:val="004866E8"/>
    <w:rsid w:val="00494C0E"/>
    <w:rsid w:val="004B1C85"/>
    <w:rsid w:val="004D455C"/>
    <w:rsid w:val="004F4608"/>
    <w:rsid w:val="004F7257"/>
    <w:rsid w:val="005000D2"/>
    <w:rsid w:val="0050256B"/>
    <w:rsid w:val="00504E7D"/>
    <w:rsid w:val="00534D2D"/>
    <w:rsid w:val="00535C92"/>
    <w:rsid w:val="00540E9A"/>
    <w:rsid w:val="00545289"/>
    <w:rsid w:val="00552449"/>
    <w:rsid w:val="0055261D"/>
    <w:rsid w:val="00554FC9"/>
    <w:rsid w:val="00556276"/>
    <w:rsid w:val="005712E3"/>
    <w:rsid w:val="00574D0D"/>
    <w:rsid w:val="00576E5E"/>
    <w:rsid w:val="005902A4"/>
    <w:rsid w:val="00591B7B"/>
    <w:rsid w:val="00591E0B"/>
    <w:rsid w:val="00591F01"/>
    <w:rsid w:val="005A0873"/>
    <w:rsid w:val="005C58F0"/>
    <w:rsid w:val="005C7C35"/>
    <w:rsid w:val="005D19FF"/>
    <w:rsid w:val="005D22F8"/>
    <w:rsid w:val="005E3BF3"/>
    <w:rsid w:val="005E3BFA"/>
    <w:rsid w:val="006015BF"/>
    <w:rsid w:val="006119D5"/>
    <w:rsid w:val="00623C33"/>
    <w:rsid w:val="006368E9"/>
    <w:rsid w:val="006462E2"/>
    <w:rsid w:val="00667777"/>
    <w:rsid w:val="00685ABA"/>
    <w:rsid w:val="006A2209"/>
    <w:rsid w:val="006E09DC"/>
    <w:rsid w:val="006F0DE3"/>
    <w:rsid w:val="006F3E0A"/>
    <w:rsid w:val="006F5FF9"/>
    <w:rsid w:val="00717DD6"/>
    <w:rsid w:val="007237A4"/>
    <w:rsid w:val="00736A96"/>
    <w:rsid w:val="00771238"/>
    <w:rsid w:val="00780492"/>
    <w:rsid w:val="007A052B"/>
    <w:rsid w:val="007A3558"/>
    <w:rsid w:val="007A5278"/>
    <w:rsid w:val="007D36C6"/>
    <w:rsid w:val="007D4783"/>
    <w:rsid w:val="007E012B"/>
    <w:rsid w:val="007F1066"/>
    <w:rsid w:val="007F5D00"/>
    <w:rsid w:val="008106EB"/>
    <w:rsid w:val="00815574"/>
    <w:rsid w:val="00820A97"/>
    <w:rsid w:val="00824AED"/>
    <w:rsid w:val="008440D8"/>
    <w:rsid w:val="00856374"/>
    <w:rsid w:val="00875B9B"/>
    <w:rsid w:val="00881E59"/>
    <w:rsid w:val="00887BAC"/>
    <w:rsid w:val="008A1447"/>
    <w:rsid w:val="008A2556"/>
    <w:rsid w:val="008A2691"/>
    <w:rsid w:val="008A4D58"/>
    <w:rsid w:val="008B6F32"/>
    <w:rsid w:val="008C7A5F"/>
    <w:rsid w:val="008D2A76"/>
    <w:rsid w:val="008D7A16"/>
    <w:rsid w:val="008F303B"/>
    <w:rsid w:val="009146E2"/>
    <w:rsid w:val="00967BDD"/>
    <w:rsid w:val="00972923"/>
    <w:rsid w:val="009A364A"/>
    <w:rsid w:val="009D56B7"/>
    <w:rsid w:val="009F3A9A"/>
    <w:rsid w:val="00A05798"/>
    <w:rsid w:val="00A15C40"/>
    <w:rsid w:val="00A15E21"/>
    <w:rsid w:val="00A1718C"/>
    <w:rsid w:val="00A468D9"/>
    <w:rsid w:val="00A505D6"/>
    <w:rsid w:val="00A55E86"/>
    <w:rsid w:val="00A66ED0"/>
    <w:rsid w:val="00A72D0A"/>
    <w:rsid w:val="00A82483"/>
    <w:rsid w:val="00A86B14"/>
    <w:rsid w:val="00AA0459"/>
    <w:rsid w:val="00AA6BFF"/>
    <w:rsid w:val="00AB1EB5"/>
    <w:rsid w:val="00AB2E71"/>
    <w:rsid w:val="00AB51CC"/>
    <w:rsid w:val="00AE017A"/>
    <w:rsid w:val="00B06926"/>
    <w:rsid w:val="00B325E7"/>
    <w:rsid w:val="00B577E8"/>
    <w:rsid w:val="00B6520B"/>
    <w:rsid w:val="00B7330C"/>
    <w:rsid w:val="00BA62DE"/>
    <w:rsid w:val="00BA6488"/>
    <w:rsid w:val="00BB04AE"/>
    <w:rsid w:val="00BB3FFE"/>
    <w:rsid w:val="00BC1D1E"/>
    <w:rsid w:val="00BC7CFF"/>
    <w:rsid w:val="00BD6716"/>
    <w:rsid w:val="00BE43C9"/>
    <w:rsid w:val="00BE733F"/>
    <w:rsid w:val="00BF3C19"/>
    <w:rsid w:val="00C06624"/>
    <w:rsid w:val="00C1744F"/>
    <w:rsid w:val="00C36553"/>
    <w:rsid w:val="00C40843"/>
    <w:rsid w:val="00C425A7"/>
    <w:rsid w:val="00C44E16"/>
    <w:rsid w:val="00C566C0"/>
    <w:rsid w:val="00C60512"/>
    <w:rsid w:val="00C6633D"/>
    <w:rsid w:val="00C66AD4"/>
    <w:rsid w:val="00C71E16"/>
    <w:rsid w:val="00C72FED"/>
    <w:rsid w:val="00CB18ED"/>
    <w:rsid w:val="00CB1D97"/>
    <w:rsid w:val="00CE2278"/>
    <w:rsid w:val="00CE33F3"/>
    <w:rsid w:val="00CF0B6A"/>
    <w:rsid w:val="00CF0D79"/>
    <w:rsid w:val="00D065DF"/>
    <w:rsid w:val="00D465EA"/>
    <w:rsid w:val="00D551A4"/>
    <w:rsid w:val="00D610EB"/>
    <w:rsid w:val="00D76EA2"/>
    <w:rsid w:val="00DA2E58"/>
    <w:rsid w:val="00DA6143"/>
    <w:rsid w:val="00DB7D5C"/>
    <w:rsid w:val="00DD023D"/>
    <w:rsid w:val="00DE2C6B"/>
    <w:rsid w:val="00DE760C"/>
    <w:rsid w:val="00DF0FF9"/>
    <w:rsid w:val="00DF19D2"/>
    <w:rsid w:val="00E02D85"/>
    <w:rsid w:val="00E1275F"/>
    <w:rsid w:val="00E24116"/>
    <w:rsid w:val="00E31605"/>
    <w:rsid w:val="00E35588"/>
    <w:rsid w:val="00E40143"/>
    <w:rsid w:val="00E513F6"/>
    <w:rsid w:val="00E5353E"/>
    <w:rsid w:val="00E81232"/>
    <w:rsid w:val="00E85EE1"/>
    <w:rsid w:val="00EA4601"/>
    <w:rsid w:val="00EB77CE"/>
    <w:rsid w:val="00EF792A"/>
    <w:rsid w:val="00EF7F04"/>
    <w:rsid w:val="00F044A4"/>
    <w:rsid w:val="00F06021"/>
    <w:rsid w:val="00F135F6"/>
    <w:rsid w:val="00F2130A"/>
    <w:rsid w:val="00F2251A"/>
    <w:rsid w:val="00F24470"/>
    <w:rsid w:val="00F24B42"/>
    <w:rsid w:val="00F43B47"/>
    <w:rsid w:val="00F56BAF"/>
    <w:rsid w:val="00F60377"/>
    <w:rsid w:val="00F92DC9"/>
    <w:rsid w:val="00F96B04"/>
    <w:rsid w:val="00FB3890"/>
    <w:rsid w:val="00FB4119"/>
    <w:rsid w:val="00FB4599"/>
    <w:rsid w:val="00FB46E7"/>
    <w:rsid w:val="00FC0E35"/>
    <w:rsid w:val="00FC15FF"/>
    <w:rsid w:val="00FC31CB"/>
    <w:rsid w:val="00FD5409"/>
    <w:rsid w:val="00FE4CA2"/>
    <w:rsid w:val="00FE56B6"/>
    <w:rsid w:val="00FE62B1"/>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enzin@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4ECB-AFED-4D13-B4AF-48327D14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Template>
  <TotalTime>375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User</cp:lastModifiedBy>
  <cp:revision>36</cp:revision>
  <cp:lastPrinted>2019-08-28T09:05:00Z</cp:lastPrinted>
  <dcterms:created xsi:type="dcterms:W3CDTF">2018-08-10T04:55:00Z</dcterms:created>
  <dcterms:modified xsi:type="dcterms:W3CDTF">2021-08-31T04:38:00Z</dcterms:modified>
</cp:coreProperties>
</file>